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140F48A7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FE42DF" w:rsidRPr="00FE42DF">
        <w:t xml:space="preserve"> </w:t>
      </w:r>
      <w:r w:rsidR="00FE42DF" w:rsidRPr="00FE42D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0912-7LEK-C-N</w:t>
      </w:r>
    </w:p>
    <w:p w14:paraId="43134346" w14:textId="14F65E60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FE42DF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FE42DF" w:rsidRPr="00FE42DF">
        <w:rPr>
          <w:rFonts w:asciiTheme="minorHAnsi" w:hAnsiTheme="minorHAnsi" w:cstheme="minorHAnsi"/>
          <w:b/>
          <w:bCs/>
          <w:color w:val="000000" w:themeColor="text1"/>
        </w:rPr>
        <w:t>Neurologia</w:t>
      </w:r>
    </w:p>
    <w:p w14:paraId="274BA5FF" w14:textId="2FC3B7F3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FE42DF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FE42DF" w:rsidRPr="00FE42DF">
        <w:rPr>
          <w:b/>
          <w:bCs/>
          <w:i w:val="0"/>
          <w:iCs/>
          <w:color w:val="000000" w:themeColor="text1"/>
        </w:rPr>
        <w:t>Neurology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FE42DF" w:rsidRPr="00341AC4" w14:paraId="56311982" w14:textId="77777777" w:rsidTr="002C4133">
        <w:trPr>
          <w:trHeight w:val="282"/>
          <w:jc w:val="center"/>
        </w:trPr>
        <w:tc>
          <w:tcPr>
            <w:tcW w:w="4742" w:type="dxa"/>
          </w:tcPr>
          <w:p w14:paraId="3CBA5325" w14:textId="655D577B" w:rsidR="00FE42DF" w:rsidRPr="00341AC4" w:rsidRDefault="00FE42DF" w:rsidP="00FE42DF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7A9CAD7A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lekarski</w:t>
            </w:r>
          </w:p>
        </w:tc>
      </w:tr>
      <w:tr w:rsidR="00FE42DF" w:rsidRPr="00341AC4" w14:paraId="4F60DDAE" w14:textId="77777777" w:rsidTr="002C4133">
        <w:trPr>
          <w:trHeight w:val="285"/>
          <w:jc w:val="center"/>
        </w:trPr>
        <w:tc>
          <w:tcPr>
            <w:tcW w:w="4742" w:type="dxa"/>
          </w:tcPr>
          <w:p w14:paraId="34AC78D4" w14:textId="08FC496A" w:rsidR="00FE42DF" w:rsidRPr="00341AC4" w:rsidRDefault="00FE42DF" w:rsidP="00FE42DF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67B80C2A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Studia stacjonarne/niestacjonarne</w:t>
            </w:r>
          </w:p>
        </w:tc>
      </w:tr>
      <w:tr w:rsidR="00FE42DF" w:rsidRPr="00341AC4" w14:paraId="15D8E656" w14:textId="77777777" w:rsidTr="002C4133">
        <w:trPr>
          <w:trHeight w:val="285"/>
          <w:jc w:val="center"/>
        </w:trPr>
        <w:tc>
          <w:tcPr>
            <w:tcW w:w="4742" w:type="dxa"/>
          </w:tcPr>
          <w:p w14:paraId="66CB51F4" w14:textId="3D09229F" w:rsidR="00FE42DF" w:rsidRPr="00341AC4" w:rsidRDefault="00FE42DF" w:rsidP="00FE42DF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1AB7A85D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FE42DF" w:rsidRPr="00341AC4" w14:paraId="24A4112E" w14:textId="77777777" w:rsidTr="007E2D31">
        <w:trPr>
          <w:trHeight w:val="285"/>
          <w:jc w:val="center"/>
        </w:trPr>
        <w:tc>
          <w:tcPr>
            <w:tcW w:w="4742" w:type="dxa"/>
          </w:tcPr>
          <w:p w14:paraId="44A41269" w14:textId="1304D5E3" w:rsidR="00FE42DF" w:rsidRPr="00341AC4" w:rsidRDefault="00FE42DF" w:rsidP="00FE42DF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60DDF81E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FE42DF" w:rsidRPr="00341AC4" w14:paraId="665D7137" w14:textId="77777777" w:rsidTr="007E2D31">
        <w:trPr>
          <w:trHeight w:val="282"/>
          <w:jc w:val="center"/>
        </w:trPr>
        <w:tc>
          <w:tcPr>
            <w:tcW w:w="4742" w:type="dxa"/>
          </w:tcPr>
          <w:p w14:paraId="4533E0D6" w14:textId="3B7F67D4" w:rsidR="00FE42DF" w:rsidRPr="00341AC4" w:rsidRDefault="00FE42DF" w:rsidP="00FE42DF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4463" w14:textId="3E848FAF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Prof. dr hab. n. med. Waldemar Brola </w:t>
            </w:r>
          </w:p>
        </w:tc>
      </w:tr>
      <w:tr w:rsidR="00FE42DF" w:rsidRPr="00341AC4" w14:paraId="61AC06B3" w14:textId="77777777" w:rsidTr="007E2D31">
        <w:trPr>
          <w:trHeight w:val="285"/>
          <w:jc w:val="center"/>
        </w:trPr>
        <w:tc>
          <w:tcPr>
            <w:tcW w:w="4742" w:type="dxa"/>
          </w:tcPr>
          <w:p w14:paraId="29CD3083" w14:textId="2619BB49" w:rsidR="00FE42DF" w:rsidRPr="00341AC4" w:rsidRDefault="00FE42DF" w:rsidP="00FE42DF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7E88FEEB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waldemar.brola@ujk.edu.pl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B9981AC" w:rsidR="000746C5" w:rsidRPr="00FE42DF" w:rsidRDefault="00FE42DF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FCB173F" w:rsidR="000746C5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Podstawowe wiadomości z anatomii i fizjologii układu  nerwowego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FE42DF" w:rsidRPr="00341AC4" w14:paraId="30DFC9B5" w14:textId="77777777" w:rsidTr="006321E6">
        <w:trPr>
          <w:trHeight w:val="285"/>
          <w:jc w:val="center"/>
        </w:trPr>
        <w:tc>
          <w:tcPr>
            <w:tcW w:w="3466" w:type="dxa"/>
          </w:tcPr>
          <w:p w14:paraId="1A691396" w14:textId="107C7E23" w:rsidR="00FE42DF" w:rsidRPr="00341AC4" w:rsidRDefault="00FE42DF" w:rsidP="00FE42DF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3F59A038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Wykłady, ćwiczenia, ćwiczenia praktyczne</w:t>
            </w:r>
          </w:p>
        </w:tc>
      </w:tr>
      <w:tr w:rsidR="00FE42DF" w:rsidRPr="00341AC4" w14:paraId="4465DD68" w14:textId="77777777" w:rsidTr="006321E6">
        <w:trPr>
          <w:trHeight w:val="282"/>
          <w:jc w:val="center"/>
        </w:trPr>
        <w:tc>
          <w:tcPr>
            <w:tcW w:w="3466" w:type="dxa"/>
          </w:tcPr>
          <w:p w14:paraId="144A01E5" w14:textId="0FE12A02" w:rsidR="00FE42DF" w:rsidRPr="00341AC4" w:rsidRDefault="00FE42DF" w:rsidP="00FE42DF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4B00" w14:textId="77777777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Zajęcia w budynkach dydaktycznych UJK,</w:t>
            </w:r>
          </w:p>
          <w:p w14:paraId="76375933" w14:textId="5E9E23DA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ćwiczenia praktyczne Świętokrzyskie Centrum Neurologii </w:t>
            </w:r>
            <w:proofErr w:type="spellStart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WSzZ</w:t>
            </w:r>
            <w:proofErr w:type="spellEnd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 , NZOZ </w:t>
            </w:r>
            <w:proofErr w:type="spellStart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Resmedica</w:t>
            </w:r>
            <w:proofErr w:type="spellEnd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 Kielce, Centrum Symulacji Medycznej CM UJK</w:t>
            </w:r>
          </w:p>
        </w:tc>
      </w:tr>
      <w:tr w:rsidR="00FE42DF" w:rsidRPr="00341AC4" w14:paraId="7FFE317E" w14:textId="77777777" w:rsidTr="006321E6">
        <w:trPr>
          <w:trHeight w:val="285"/>
          <w:jc w:val="center"/>
        </w:trPr>
        <w:tc>
          <w:tcPr>
            <w:tcW w:w="3466" w:type="dxa"/>
          </w:tcPr>
          <w:p w14:paraId="12EBBD92" w14:textId="5CF8C483" w:rsidR="00FE42DF" w:rsidRPr="00341AC4" w:rsidRDefault="00FE42DF" w:rsidP="00FE42DF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DF52" w14:textId="77777777" w:rsidR="00FF6B98" w:rsidRPr="00FF6B98" w:rsidRDefault="00FF6B98" w:rsidP="00FF6B9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F6B98">
              <w:rPr>
                <w:rFonts w:asciiTheme="minorHAnsi" w:hAnsiTheme="minorHAnsi" w:cstheme="minorHAnsi"/>
                <w:sz w:val="21"/>
                <w:szCs w:val="21"/>
              </w:rPr>
              <w:t xml:space="preserve">Pozytywna ocena napisanej przez studenta historii choroby, zdanie </w:t>
            </w:r>
          </w:p>
          <w:p w14:paraId="26393371" w14:textId="4F3A5429" w:rsidR="005D10C0" w:rsidRPr="00FF6B98" w:rsidRDefault="00FF6B98" w:rsidP="005D10C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F6B98">
              <w:rPr>
                <w:rFonts w:asciiTheme="minorHAnsi" w:hAnsiTheme="minorHAnsi" w:cstheme="minorHAnsi"/>
                <w:sz w:val="21"/>
                <w:szCs w:val="21"/>
              </w:rPr>
              <w:t>egzaminu praktycznego, zdanie egzaminu końcowego (</w:t>
            </w:r>
          </w:p>
          <w:p w14:paraId="5771982E" w14:textId="77777777" w:rsidR="00FE42DF" w:rsidRDefault="00FF6B98" w:rsidP="005D10C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F6B98">
              <w:rPr>
                <w:rFonts w:asciiTheme="minorHAnsi" w:hAnsiTheme="minorHAnsi" w:cstheme="minorHAnsi"/>
                <w:sz w:val="21"/>
                <w:szCs w:val="21"/>
              </w:rPr>
              <w:t>wymagania egzaminacyjne musza być zgodne z kartą przedmiotu opartą na zapisach w programie studiów)</w:t>
            </w:r>
          </w:p>
          <w:p w14:paraId="3BE7EEAF" w14:textId="77777777" w:rsidR="00010360" w:rsidRDefault="00010360" w:rsidP="0001036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D10C0">
              <w:rPr>
                <w:rFonts w:asciiTheme="minorHAnsi" w:hAnsiTheme="minorHAnsi" w:cstheme="minorHAnsi"/>
                <w:sz w:val="21"/>
                <w:szCs w:val="21"/>
              </w:rPr>
              <w:t xml:space="preserve">,,Wykłady są obowiązkowe zgodnie z rozdziałem III, §7,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ust. 3, </w:t>
            </w:r>
            <w:r w:rsidRPr="005D10C0">
              <w:rPr>
                <w:rFonts w:asciiTheme="minorHAnsi" w:hAnsiTheme="minorHAnsi" w:cstheme="minorHAnsi"/>
                <w:sz w:val="21"/>
                <w:szCs w:val="21"/>
              </w:rPr>
              <w:t>pkt. 2 Regulaminu Studiów UJK’’</w:t>
            </w:r>
          </w:p>
          <w:p w14:paraId="78D434E5" w14:textId="365C17E6" w:rsidR="00010360" w:rsidRPr="00FE42DF" w:rsidRDefault="00010360" w:rsidP="005D10C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bookmarkStart w:id="1" w:name="_GoBack"/>
            <w:bookmarkEnd w:id="1"/>
          </w:p>
        </w:tc>
      </w:tr>
      <w:tr w:rsidR="00FE42DF" w:rsidRPr="00341AC4" w14:paraId="70E32DCA" w14:textId="77777777" w:rsidTr="006321E6">
        <w:trPr>
          <w:trHeight w:val="282"/>
          <w:jc w:val="center"/>
        </w:trPr>
        <w:tc>
          <w:tcPr>
            <w:tcW w:w="3466" w:type="dxa"/>
          </w:tcPr>
          <w:p w14:paraId="55BDBC2A" w14:textId="467B498A" w:rsidR="00FE42DF" w:rsidRPr="00341AC4" w:rsidRDefault="00FE42DF" w:rsidP="00FE42DF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5659" w14:textId="6CFF372A" w:rsidR="00FE42DF" w:rsidRPr="00FE42DF" w:rsidRDefault="005D10C0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Wykład (w tym e-learning)</w:t>
            </w:r>
          </w:p>
          <w:p w14:paraId="013F918B" w14:textId="77777777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Ćwiczenia: pokaz, demonstracja przypadków, film, </w:t>
            </w:r>
          </w:p>
          <w:p w14:paraId="6AE867CE" w14:textId="7EBF229C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Ćwiczenia praktyczne: badanie neurologiczne, diagnostyka różnicowa, napisanie historii choroby</w:t>
            </w:r>
          </w:p>
        </w:tc>
      </w:tr>
      <w:tr w:rsidR="00FE42DF" w:rsidRPr="00341AC4" w14:paraId="1DDA2B5B" w14:textId="77777777" w:rsidTr="0065475A">
        <w:trPr>
          <w:trHeight w:val="285"/>
          <w:jc w:val="center"/>
        </w:trPr>
        <w:tc>
          <w:tcPr>
            <w:tcW w:w="3466" w:type="dxa"/>
          </w:tcPr>
          <w:p w14:paraId="16A3B496" w14:textId="606439FB" w:rsidR="00FE42DF" w:rsidRPr="00341AC4" w:rsidRDefault="00FE42DF" w:rsidP="00FE42DF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126F2" w14:textId="77777777" w:rsidR="00541B34" w:rsidRDefault="00541B34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r w:rsidR="00FE42DF" w:rsidRPr="00FE42DF">
              <w:rPr>
                <w:rFonts w:asciiTheme="minorHAnsi" w:hAnsiTheme="minorHAnsi" w:cstheme="minorHAnsi"/>
                <w:sz w:val="21"/>
                <w:szCs w:val="21"/>
              </w:rPr>
              <w:t>Neurologia. Podręcznik dla studentów medycyny. pod red. W. Kozubskiego, PZWL, 2023.</w:t>
            </w:r>
          </w:p>
          <w:p w14:paraId="4DAA9BA5" w14:textId="50A834BF" w:rsidR="00FE42DF" w:rsidRPr="00FE42DF" w:rsidRDefault="00541B34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="00FE42DF" w:rsidRPr="00FE42DF">
              <w:rPr>
                <w:rFonts w:asciiTheme="minorHAnsi" w:hAnsiTheme="minorHAnsi" w:cstheme="minorHAnsi"/>
                <w:sz w:val="21"/>
                <w:szCs w:val="21"/>
              </w:rPr>
              <w:t>Neurologia. Kompendium. pod red. W. Kozubskiego, PZWL, 2024.</w:t>
            </w:r>
          </w:p>
          <w:p w14:paraId="2521D61F" w14:textId="77777777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3. Manual neurologiczny. K. </w:t>
            </w:r>
            <w:proofErr w:type="spellStart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Selmaj</w:t>
            </w:r>
            <w:proofErr w:type="spellEnd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, I. </w:t>
            </w:r>
            <w:proofErr w:type="spellStart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Selmaj</w:t>
            </w:r>
            <w:proofErr w:type="spellEnd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. </w:t>
            </w:r>
            <w:proofErr w:type="spellStart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Termedia</w:t>
            </w:r>
            <w:proofErr w:type="spellEnd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, 2023 </w:t>
            </w:r>
          </w:p>
          <w:p w14:paraId="21539079" w14:textId="77777777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E42DF" w:rsidRPr="00341AC4" w14:paraId="3DB0DE59" w14:textId="77777777" w:rsidTr="0065475A">
        <w:trPr>
          <w:trHeight w:val="285"/>
          <w:jc w:val="center"/>
        </w:trPr>
        <w:tc>
          <w:tcPr>
            <w:tcW w:w="3466" w:type="dxa"/>
          </w:tcPr>
          <w:p w14:paraId="57EB2E29" w14:textId="2B97249C" w:rsidR="00FE42DF" w:rsidRPr="00341AC4" w:rsidRDefault="00FE42DF" w:rsidP="00FE42DF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1A30" w14:textId="77777777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1. Neurologia ambulatoryjna  pod red. J. Staszewskiego, PZWL, 2024.</w:t>
            </w:r>
          </w:p>
          <w:p w14:paraId="7456B6D4" w14:textId="50995C62" w:rsidR="00FE42DF" w:rsidRPr="00FE42DF" w:rsidRDefault="00FE42DF" w:rsidP="00FE42D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2. Neurologia pod red. A. Stępnia, </w:t>
            </w:r>
            <w:proofErr w:type="spellStart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>Medical</w:t>
            </w:r>
            <w:proofErr w:type="spellEnd"/>
            <w:r w:rsidRPr="00FE42DF">
              <w:rPr>
                <w:rFonts w:asciiTheme="minorHAnsi" w:hAnsiTheme="minorHAnsi" w:cstheme="minorHAnsi"/>
                <w:sz w:val="21"/>
                <w:szCs w:val="21"/>
              </w:rPr>
              <w:t xml:space="preserve"> Tribune, 2022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6E2BF8D6" w14:textId="77777777" w:rsidR="00FE42DF" w:rsidRPr="00FE42DF" w:rsidRDefault="00FE42DF" w:rsidP="00FE42DF">
      <w:pPr>
        <w:rPr>
          <w:rFonts w:asciiTheme="minorHAnsi" w:hAnsiTheme="minorHAnsi" w:cstheme="minorHAnsi"/>
          <w:b/>
          <w:sz w:val="21"/>
          <w:szCs w:val="21"/>
        </w:rPr>
      </w:pPr>
      <w:r w:rsidRPr="00FE42DF">
        <w:rPr>
          <w:rFonts w:asciiTheme="minorHAnsi" w:hAnsiTheme="minorHAnsi" w:cstheme="minorHAnsi"/>
          <w:b/>
          <w:sz w:val="21"/>
          <w:szCs w:val="21"/>
        </w:rPr>
        <w:t>Wykłady</w:t>
      </w:r>
    </w:p>
    <w:p w14:paraId="28388BBC" w14:textId="4775DE14" w:rsidR="00FE42DF" w:rsidRPr="00FE42DF" w:rsidRDefault="00FE42DF" w:rsidP="00FE42DF">
      <w:pPr>
        <w:rPr>
          <w:rFonts w:asciiTheme="minorHAnsi" w:hAnsiTheme="minorHAnsi" w:cstheme="minorHAnsi"/>
          <w:sz w:val="21"/>
          <w:szCs w:val="21"/>
        </w:rPr>
      </w:pPr>
      <w:r w:rsidRPr="00FE42DF">
        <w:rPr>
          <w:rFonts w:asciiTheme="minorHAnsi" w:hAnsiTheme="minorHAnsi" w:cstheme="minorHAnsi"/>
          <w:b/>
          <w:i/>
          <w:sz w:val="21"/>
          <w:szCs w:val="21"/>
        </w:rPr>
        <w:t>C1.</w:t>
      </w:r>
      <w:r w:rsidRPr="00FE42DF">
        <w:rPr>
          <w:rFonts w:asciiTheme="minorHAnsi" w:hAnsiTheme="minorHAnsi" w:cstheme="minorHAnsi"/>
          <w:sz w:val="21"/>
          <w:szCs w:val="21"/>
        </w:rPr>
        <w:t xml:space="preserve"> Przekazanie studentom wiedzy dotyczącej patomechanizmu, obrazu klinicznego, profilaktyki i zasad leczenia najczęstszych schorzeń neurologicznych; zapoznanie z zasadami prowadzenia wywiadu i badania fizykalnego chorych z </w:t>
      </w:r>
      <w:r w:rsidRPr="00FE42DF">
        <w:rPr>
          <w:rFonts w:asciiTheme="minorHAnsi" w:hAnsiTheme="minorHAnsi" w:cstheme="minorHAnsi"/>
          <w:sz w:val="21"/>
          <w:szCs w:val="21"/>
        </w:rPr>
        <w:lastRenderedPageBreak/>
        <w:t>chorobami układu nerwowego</w:t>
      </w:r>
    </w:p>
    <w:p w14:paraId="1C556C30" w14:textId="77777777" w:rsidR="00FE42DF" w:rsidRPr="00FE42DF" w:rsidRDefault="00FE42DF" w:rsidP="00FE42DF">
      <w:pPr>
        <w:rPr>
          <w:rFonts w:asciiTheme="minorHAnsi" w:hAnsiTheme="minorHAnsi" w:cstheme="minorHAnsi"/>
          <w:sz w:val="21"/>
          <w:szCs w:val="21"/>
        </w:rPr>
      </w:pPr>
      <w:r w:rsidRPr="00FE42DF">
        <w:rPr>
          <w:rFonts w:asciiTheme="minorHAnsi" w:hAnsiTheme="minorHAnsi" w:cstheme="minorHAnsi"/>
          <w:b/>
          <w:i/>
          <w:sz w:val="21"/>
          <w:szCs w:val="21"/>
        </w:rPr>
        <w:t xml:space="preserve">C2. </w:t>
      </w:r>
      <w:r w:rsidRPr="00FE42DF">
        <w:rPr>
          <w:rFonts w:asciiTheme="minorHAnsi" w:hAnsiTheme="minorHAnsi" w:cstheme="minorHAnsi"/>
          <w:bCs/>
          <w:iCs/>
          <w:sz w:val="21"/>
          <w:szCs w:val="21"/>
        </w:rPr>
        <w:t>Zapoznanie studentów</w:t>
      </w:r>
      <w:r w:rsidRPr="00FE42DF">
        <w:rPr>
          <w:rFonts w:asciiTheme="minorHAnsi" w:hAnsiTheme="minorHAnsi" w:cstheme="minorHAnsi"/>
          <w:b/>
          <w:i/>
          <w:sz w:val="21"/>
          <w:szCs w:val="21"/>
        </w:rPr>
        <w:t xml:space="preserve"> </w:t>
      </w:r>
      <w:r w:rsidRPr="00FE42DF">
        <w:rPr>
          <w:rFonts w:asciiTheme="minorHAnsi" w:hAnsiTheme="minorHAnsi" w:cstheme="minorHAnsi"/>
          <w:bCs/>
          <w:iCs/>
          <w:sz w:val="21"/>
          <w:szCs w:val="21"/>
        </w:rPr>
        <w:t>z semiologią najważniejszych zespołów neurologicznych i nabycie umiejętności lokalizacji uszkodzenia układu nerwowego na podstawie objawów neurologicznych</w:t>
      </w:r>
      <w:r w:rsidRPr="00FE42DF">
        <w:rPr>
          <w:rFonts w:asciiTheme="minorHAnsi" w:hAnsiTheme="minorHAnsi" w:cstheme="minorHAnsi"/>
          <w:sz w:val="21"/>
          <w:szCs w:val="21"/>
        </w:rPr>
        <w:t>, interpretacja badań dodatkowych i podstawy leczenia schorzeń neurologicznych</w:t>
      </w:r>
    </w:p>
    <w:p w14:paraId="14242C75" w14:textId="77777777" w:rsidR="00FE42DF" w:rsidRPr="00FE42DF" w:rsidRDefault="00FE42DF" w:rsidP="00FE42DF">
      <w:pPr>
        <w:rPr>
          <w:rFonts w:asciiTheme="minorHAnsi" w:hAnsiTheme="minorHAnsi" w:cstheme="minorHAnsi"/>
          <w:sz w:val="21"/>
          <w:szCs w:val="21"/>
        </w:rPr>
      </w:pPr>
    </w:p>
    <w:p w14:paraId="4ACA2EC3" w14:textId="77777777" w:rsidR="00FE42DF" w:rsidRPr="00FE42DF" w:rsidRDefault="00FE42DF" w:rsidP="00FE42DF">
      <w:pPr>
        <w:tabs>
          <w:tab w:val="left" w:pos="2655"/>
        </w:tabs>
        <w:ind w:left="498" w:hanging="498"/>
        <w:rPr>
          <w:rFonts w:asciiTheme="minorHAnsi" w:hAnsiTheme="minorHAnsi" w:cstheme="minorHAnsi"/>
          <w:b/>
          <w:sz w:val="21"/>
          <w:szCs w:val="21"/>
        </w:rPr>
      </w:pPr>
      <w:r w:rsidRPr="00FE42DF">
        <w:rPr>
          <w:rFonts w:asciiTheme="minorHAnsi" w:hAnsiTheme="minorHAnsi" w:cstheme="minorHAnsi"/>
          <w:sz w:val="21"/>
          <w:szCs w:val="21"/>
        </w:rPr>
        <w:t>Ć</w:t>
      </w:r>
      <w:r w:rsidRPr="00FE42DF">
        <w:rPr>
          <w:rFonts w:asciiTheme="minorHAnsi" w:hAnsiTheme="minorHAnsi" w:cstheme="minorHAnsi"/>
          <w:b/>
          <w:sz w:val="21"/>
          <w:szCs w:val="21"/>
        </w:rPr>
        <w:t xml:space="preserve">wiczenia </w:t>
      </w:r>
    </w:p>
    <w:p w14:paraId="4970D9C3" w14:textId="2226B1C1" w:rsidR="00FE42DF" w:rsidRPr="002C198B" w:rsidRDefault="00FE42DF" w:rsidP="00FE42DF">
      <w:pPr>
        <w:rPr>
          <w:rFonts w:asciiTheme="minorHAnsi" w:hAnsiTheme="minorHAnsi" w:cstheme="minorHAnsi"/>
          <w:sz w:val="21"/>
          <w:szCs w:val="21"/>
        </w:rPr>
      </w:pPr>
      <w:r w:rsidRPr="002C198B">
        <w:rPr>
          <w:rFonts w:asciiTheme="minorHAnsi" w:hAnsiTheme="minorHAnsi" w:cstheme="minorHAnsi"/>
          <w:b/>
          <w:i/>
          <w:sz w:val="21"/>
          <w:szCs w:val="21"/>
        </w:rPr>
        <w:t xml:space="preserve">C1 </w:t>
      </w:r>
      <w:r w:rsidRPr="002C198B">
        <w:rPr>
          <w:rFonts w:asciiTheme="minorHAnsi" w:hAnsiTheme="minorHAnsi" w:cstheme="minorHAnsi"/>
          <w:sz w:val="21"/>
          <w:szCs w:val="21"/>
        </w:rPr>
        <w:t>Zapoznanie studentów ze specyfiką pracy na oddziałach neurologicznych oraz kształtowanie właściwej postawy wobec osób z dysfunkcjami pochodzenia neurologicznego</w:t>
      </w:r>
    </w:p>
    <w:p w14:paraId="095EEF66" w14:textId="77777777" w:rsidR="00FE42DF" w:rsidRPr="002C198B" w:rsidRDefault="00FE42DF" w:rsidP="00FE42DF">
      <w:pPr>
        <w:rPr>
          <w:rFonts w:asciiTheme="minorHAnsi" w:hAnsiTheme="minorHAnsi" w:cstheme="minorHAnsi"/>
          <w:sz w:val="21"/>
          <w:szCs w:val="21"/>
        </w:rPr>
      </w:pPr>
      <w:r w:rsidRPr="002C198B">
        <w:rPr>
          <w:rFonts w:asciiTheme="minorHAnsi" w:hAnsiTheme="minorHAnsi" w:cstheme="minorHAnsi"/>
          <w:b/>
          <w:i/>
          <w:sz w:val="21"/>
          <w:szCs w:val="21"/>
        </w:rPr>
        <w:t xml:space="preserve">C2 </w:t>
      </w:r>
      <w:r w:rsidRPr="002C198B">
        <w:rPr>
          <w:rFonts w:asciiTheme="minorHAnsi" w:hAnsiTheme="minorHAnsi" w:cstheme="minorHAnsi"/>
          <w:sz w:val="21"/>
          <w:szCs w:val="21"/>
        </w:rPr>
        <w:t>Nabycie przez studentów umiejętności obserwacji i rozpoznawania stanu neurologicznego pacjenta oraz interpretacji badań stosowanych w neurologii: nakłucie lędźwiowe, badanie przepływu mózgowego metodą Dopplera, TK, NMR, badanie EEG i EMG;</w:t>
      </w:r>
    </w:p>
    <w:p w14:paraId="1A12E291" w14:textId="77777777" w:rsidR="00FE42DF" w:rsidRPr="00FE42DF" w:rsidRDefault="00FE42DF" w:rsidP="00FE42DF">
      <w:pPr>
        <w:rPr>
          <w:rFonts w:asciiTheme="minorHAnsi" w:hAnsiTheme="minorHAnsi" w:cstheme="minorHAnsi"/>
          <w:b/>
          <w:i/>
          <w:sz w:val="20"/>
          <w:szCs w:val="20"/>
        </w:rPr>
      </w:pPr>
    </w:p>
    <w:p w14:paraId="618A853A" w14:textId="77777777" w:rsidR="00FE42DF" w:rsidRPr="00FE42DF" w:rsidRDefault="00FE42DF" w:rsidP="00FE42DF">
      <w:pPr>
        <w:tabs>
          <w:tab w:val="left" w:pos="2655"/>
        </w:tabs>
        <w:ind w:left="498" w:hanging="498"/>
        <w:rPr>
          <w:rFonts w:asciiTheme="minorHAnsi" w:hAnsiTheme="minorHAnsi" w:cstheme="minorHAnsi"/>
          <w:b/>
          <w:sz w:val="20"/>
          <w:szCs w:val="20"/>
        </w:rPr>
      </w:pPr>
      <w:r w:rsidRPr="00FE42DF">
        <w:rPr>
          <w:rFonts w:asciiTheme="minorHAnsi" w:hAnsiTheme="minorHAnsi" w:cstheme="minorHAnsi"/>
          <w:b/>
          <w:sz w:val="20"/>
          <w:szCs w:val="20"/>
        </w:rPr>
        <w:t xml:space="preserve">Ćwiczenia praktyczne             </w:t>
      </w:r>
    </w:p>
    <w:p w14:paraId="1A25F6E3" w14:textId="77777777" w:rsidR="00FE42DF" w:rsidRPr="002C198B" w:rsidRDefault="00FE42DF" w:rsidP="00FE42DF">
      <w:pPr>
        <w:rPr>
          <w:rFonts w:asciiTheme="minorHAnsi" w:hAnsiTheme="minorHAnsi" w:cstheme="minorHAnsi"/>
          <w:b/>
          <w:i/>
          <w:sz w:val="21"/>
          <w:szCs w:val="21"/>
        </w:rPr>
      </w:pPr>
      <w:r w:rsidRPr="002C198B">
        <w:rPr>
          <w:rFonts w:asciiTheme="minorHAnsi" w:hAnsiTheme="minorHAnsi" w:cstheme="minorHAnsi"/>
          <w:b/>
          <w:i/>
          <w:sz w:val="21"/>
          <w:szCs w:val="21"/>
        </w:rPr>
        <w:t xml:space="preserve">C1 </w:t>
      </w:r>
      <w:r w:rsidRPr="002C198B">
        <w:rPr>
          <w:rFonts w:asciiTheme="minorHAnsi" w:hAnsiTheme="minorHAnsi" w:cstheme="minorHAnsi"/>
          <w:bCs/>
          <w:iCs/>
          <w:sz w:val="21"/>
          <w:szCs w:val="21"/>
        </w:rPr>
        <w:t xml:space="preserve">Nauka badania neurologicznego i samodzielne badanie pacjenta przez studenta wraz z zebraniem wywiadu i przygotowaniem historii choroby. </w:t>
      </w:r>
    </w:p>
    <w:p w14:paraId="790171AE" w14:textId="3D7D1CC2" w:rsidR="00FE42DF" w:rsidRPr="002C198B" w:rsidRDefault="00FE42DF" w:rsidP="00FE42DF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</w:pPr>
      <w:r w:rsidRPr="002C198B">
        <w:rPr>
          <w:rFonts w:asciiTheme="minorHAnsi" w:hAnsiTheme="minorHAnsi" w:cstheme="minorHAnsi"/>
          <w:b/>
          <w:i/>
          <w:sz w:val="21"/>
          <w:szCs w:val="21"/>
        </w:rPr>
        <w:t>C2</w:t>
      </w:r>
      <w:r w:rsidRPr="002C198B">
        <w:rPr>
          <w:rFonts w:asciiTheme="minorHAnsi" w:hAnsiTheme="minorHAnsi" w:cstheme="minorHAnsi"/>
          <w:sz w:val="21"/>
          <w:szCs w:val="21"/>
        </w:rPr>
        <w:t xml:space="preserve"> Zapoznanie studentów z diagnostyką różnicową, zaproponowaniem przydatnych badań diagnostycznych w postawieniu diagnozy i nauka interpretacji wyników badań obrazowych, elektrofizjologicznych lub ultrasonograficznych.</w:t>
      </w:r>
    </w:p>
    <w:p w14:paraId="4773121A" w14:textId="77777777" w:rsidR="00FE42DF" w:rsidRPr="00FE42DF" w:rsidRDefault="00FE42DF" w:rsidP="00FE42D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48A4CE2" w14:textId="77777777" w:rsidR="00FE42DF" w:rsidRPr="00341AC4" w:rsidRDefault="00FE42DF" w:rsidP="00FE42D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41D8CCAA" w14:textId="77777777" w:rsidR="00FE42DF" w:rsidRPr="002C198B" w:rsidRDefault="00FE42DF" w:rsidP="00FE42DF">
      <w:pPr>
        <w:adjustRightInd w:val="0"/>
        <w:rPr>
          <w:rFonts w:asciiTheme="minorHAnsi" w:hAnsiTheme="minorHAnsi" w:cstheme="minorHAnsi"/>
          <w:sz w:val="21"/>
          <w:szCs w:val="21"/>
        </w:rPr>
      </w:pPr>
      <w:r w:rsidRPr="002C198B">
        <w:rPr>
          <w:rFonts w:asciiTheme="minorHAnsi" w:hAnsiTheme="minorHAnsi" w:cstheme="minorHAnsi"/>
          <w:sz w:val="21"/>
          <w:szCs w:val="21"/>
        </w:rPr>
        <w:t xml:space="preserve">1. Budowa i funkcje układu nerwowego; </w:t>
      </w:r>
      <w:proofErr w:type="spellStart"/>
      <w:r w:rsidRPr="002C198B">
        <w:rPr>
          <w:rFonts w:asciiTheme="minorHAnsi" w:hAnsiTheme="minorHAnsi" w:cstheme="minorHAnsi"/>
          <w:sz w:val="21"/>
          <w:szCs w:val="21"/>
        </w:rPr>
        <w:t>neuroepidemiologia</w:t>
      </w:r>
      <w:proofErr w:type="spellEnd"/>
      <w:r w:rsidRPr="002C198B">
        <w:rPr>
          <w:rFonts w:asciiTheme="minorHAnsi" w:hAnsiTheme="minorHAnsi" w:cstheme="minorHAnsi"/>
          <w:sz w:val="21"/>
          <w:szCs w:val="21"/>
        </w:rPr>
        <w:t xml:space="preserve"> i uwarunkowania środowiskowe najczęstszych </w:t>
      </w:r>
      <w:r w:rsidRPr="002C198B">
        <w:rPr>
          <w:rFonts w:asciiTheme="minorHAnsi" w:hAnsiTheme="minorHAnsi" w:cstheme="minorHAnsi"/>
          <w:sz w:val="21"/>
          <w:szCs w:val="21"/>
        </w:rPr>
        <w:br/>
        <w:t xml:space="preserve">    chorób neurologicznych </w:t>
      </w:r>
      <w:r w:rsidRPr="002C198B">
        <w:rPr>
          <w:rFonts w:asciiTheme="minorHAnsi" w:hAnsiTheme="minorHAnsi" w:cstheme="minorHAnsi"/>
          <w:sz w:val="21"/>
          <w:szCs w:val="21"/>
        </w:rPr>
        <w:br/>
        <w:t>2. Podstawy badania neurologicznego; wskazania do wykonywania i interpretacja badań dodatkowych.</w:t>
      </w:r>
      <w:r w:rsidRPr="002C198B">
        <w:rPr>
          <w:rFonts w:asciiTheme="minorHAnsi" w:hAnsiTheme="minorHAnsi" w:cstheme="minorHAnsi"/>
          <w:sz w:val="21"/>
          <w:szCs w:val="21"/>
        </w:rPr>
        <w:br/>
        <w:t>3. Podstawowe zespoły neurologiczne i diagnostyka różnicowa</w:t>
      </w:r>
      <w:r w:rsidRPr="002C198B">
        <w:rPr>
          <w:rFonts w:asciiTheme="minorHAnsi" w:hAnsiTheme="minorHAnsi" w:cstheme="minorHAnsi"/>
          <w:sz w:val="21"/>
          <w:szCs w:val="21"/>
        </w:rPr>
        <w:br/>
        <w:t xml:space="preserve">4. Patogeneza, symptomatologia, diagnostyka i leczenie najczęstszych chorób neurologicznych. </w:t>
      </w:r>
      <w:r w:rsidRPr="002C198B">
        <w:rPr>
          <w:rFonts w:asciiTheme="minorHAnsi" w:hAnsiTheme="minorHAnsi" w:cstheme="minorHAnsi"/>
          <w:sz w:val="21"/>
          <w:szCs w:val="21"/>
        </w:rPr>
        <w:br/>
        <w:t>5. Postępowanie w stanach zagrożenia życia w neurologii</w:t>
      </w:r>
    </w:p>
    <w:p w14:paraId="56B3D79A" w14:textId="77777777" w:rsidR="00FE42DF" w:rsidRPr="00FE42DF" w:rsidRDefault="00FE42DF" w:rsidP="00FE42DF">
      <w:pPr>
        <w:adjustRightInd w:val="0"/>
        <w:rPr>
          <w:rFonts w:asciiTheme="minorHAnsi" w:hAnsiTheme="minorHAnsi" w:cstheme="minorHAnsi"/>
          <w:sz w:val="20"/>
          <w:szCs w:val="20"/>
        </w:rPr>
      </w:pPr>
    </w:p>
    <w:p w14:paraId="492053C5" w14:textId="3530694E" w:rsidR="003E0703" w:rsidRDefault="00FE42DF" w:rsidP="00FE42DF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E0703"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1123D3C7" w14:textId="48E07C6D" w:rsidR="00FE42DF" w:rsidRPr="002C198B" w:rsidRDefault="00FE42DF" w:rsidP="00FE42DF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2C198B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1 . </w:t>
      </w:r>
      <w:proofErr w:type="spellStart"/>
      <w:r w:rsidRPr="002C198B">
        <w:rPr>
          <w:rFonts w:asciiTheme="minorHAnsi" w:hAnsiTheme="minorHAnsi" w:cstheme="minorHAnsi"/>
          <w:color w:val="000000" w:themeColor="text1"/>
          <w:sz w:val="21"/>
          <w:szCs w:val="21"/>
        </w:rPr>
        <w:t>Neuroupdate</w:t>
      </w:r>
      <w:proofErr w:type="spellEnd"/>
      <w:r w:rsidRPr="002C198B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– Neurologia 2025: postępy w diagnostyce i leczeniu chorób neurologicznych jakie dokonały się w roku 2025.   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30BEA62" w14:textId="77777777" w:rsidR="002C198B" w:rsidRPr="002C198B" w:rsidRDefault="002C198B" w:rsidP="002C198B">
      <w:pPr>
        <w:adjustRightInd w:val="0"/>
        <w:rPr>
          <w:rFonts w:asciiTheme="minorHAnsi" w:hAnsiTheme="minorHAnsi" w:cstheme="minorHAnsi"/>
          <w:sz w:val="21"/>
          <w:szCs w:val="21"/>
        </w:rPr>
      </w:pPr>
      <w:r w:rsidRPr="002C198B">
        <w:rPr>
          <w:rFonts w:asciiTheme="minorHAnsi" w:hAnsiTheme="minorHAnsi" w:cstheme="minorHAnsi"/>
          <w:sz w:val="21"/>
          <w:szCs w:val="21"/>
        </w:rPr>
        <w:t xml:space="preserve">1. Poznanie i utrwalanie wiedzy z zakresu: kliniki, badania neurologicznego i oceny stanu funkcjonalnego  </w:t>
      </w:r>
      <w:r w:rsidRPr="002C198B">
        <w:rPr>
          <w:rFonts w:asciiTheme="minorHAnsi" w:hAnsiTheme="minorHAnsi" w:cstheme="minorHAnsi"/>
          <w:sz w:val="21"/>
          <w:szCs w:val="21"/>
        </w:rPr>
        <w:br/>
        <w:t xml:space="preserve">    pacjentów neurologicznych. Metody diagnostyczne stosowane w neurologii : tomografia komputerowa, </w:t>
      </w:r>
      <w:r w:rsidRPr="002C198B">
        <w:rPr>
          <w:rFonts w:asciiTheme="minorHAnsi" w:hAnsiTheme="minorHAnsi" w:cstheme="minorHAnsi"/>
          <w:sz w:val="21"/>
          <w:szCs w:val="21"/>
        </w:rPr>
        <w:br/>
        <w:t xml:space="preserve">    rezonans magnetyczny, badanie płynu mózgowo-rdzeniowego, badanie USG tętnic szyjnych i kręgowych, </w:t>
      </w:r>
      <w:r w:rsidRPr="002C198B">
        <w:rPr>
          <w:rFonts w:asciiTheme="minorHAnsi" w:hAnsiTheme="minorHAnsi" w:cstheme="minorHAnsi"/>
          <w:sz w:val="21"/>
          <w:szCs w:val="21"/>
        </w:rPr>
        <w:br/>
        <w:t xml:space="preserve">    elektroencefalografia, elektromiografia. Zastosowanie metod diagnostycznych w diagnostyce różnicowej. </w:t>
      </w:r>
    </w:p>
    <w:p w14:paraId="6B2B7CFA" w14:textId="77777777" w:rsidR="002C198B" w:rsidRPr="002C198B" w:rsidRDefault="002C198B" w:rsidP="002C198B">
      <w:pPr>
        <w:adjustRightInd w:val="0"/>
        <w:rPr>
          <w:rFonts w:asciiTheme="minorHAnsi" w:hAnsiTheme="minorHAnsi" w:cstheme="minorHAnsi"/>
          <w:sz w:val="21"/>
          <w:szCs w:val="21"/>
        </w:rPr>
      </w:pPr>
      <w:r w:rsidRPr="002C198B">
        <w:rPr>
          <w:rFonts w:asciiTheme="minorHAnsi" w:hAnsiTheme="minorHAnsi" w:cstheme="minorHAnsi"/>
          <w:sz w:val="21"/>
          <w:szCs w:val="21"/>
        </w:rPr>
        <w:t xml:space="preserve">2. Zasady postępowania u pacjentów z chorobami naczyniowymi mózgu i rdzenia kręgowego, chorobami układu          pozapiramidowego, </w:t>
      </w:r>
      <w:proofErr w:type="spellStart"/>
      <w:r w:rsidRPr="002C198B">
        <w:rPr>
          <w:rFonts w:asciiTheme="minorHAnsi" w:hAnsiTheme="minorHAnsi" w:cstheme="minorHAnsi"/>
          <w:sz w:val="21"/>
          <w:szCs w:val="21"/>
        </w:rPr>
        <w:t>neurozwyrodnieniowymi</w:t>
      </w:r>
      <w:proofErr w:type="spellEnd"/>
      <w:r w:rsidRPr="002C198B">
        <w:rPr>
          <w:rFonts w:asciiTheme="minorHAnsi" w:hAnsiTheme="minorHAnsi" w:cstheme="minorHAnsi"/>
          <w:sz w:val="21"/>
          <w:szCs w:val="21"/>
        </w:rPr>
        <w:t xml:space="preserve">, chorobami rdzenia kręgowego i zespołami korzeniowymi. </w:t>
      </w:r>
    </w:p>
    <w:p w14:paraId="7E6678AE" w14:textId="77777777" w:rsidR="002C198B" w:rsidRPr="002C198B" w:rsidRDefault="002C198B" w:rsidP="002C198B">
      <w:pPr>
        <w:adjustRightInd w:val="0"/>
        <w:rPr>
          <w:rFonts w:asciiTheme="minorHAnsi" w:hAnsiTheme="minorHAnsi" w:cstheme="minorHAnsi"/>
          <w:sz w:val="21"/>
          <w:szCs w:val="21"/>
        </w:rPr>
      </w:pPr>
      <w:r w:rsidRPr="002C198B">
        <w:rPr>
          <w:rFonts w:asciiTheme="minorHAnsi" w:hAnsiTheme="minorHAnsi" w:cstheme="minorHAnsi"/>
          <w:sz w:val="21"/>
          <w:szCs w:val="21"/>
        </w:rPr>
        <w:t>3. Intensywna terapia w neurologii.  Zasady postępowania u pacjentów z guzami OUN i urazami układu nerwowego i padaczką.</w:t>
      </w:r>
    </w:p>
    <w:p w14:paraId="3C30A0C6" w14:textId="77777777" w:rsidR="002C198B" w:rsidRPr="002C198B" w:rsidRDefault="002C198B" w:rsidP="002C198B">
      <w:pPr>
        <w:adjustRightInd w:val="0"/>
        <w:rPr>
          <w:rFonts w:asciiTheme="minorHAnsi" w:hAnsiTheme="minorHAnsi" w:cstheme="minorHAnsi"/>
          <w:sz w:val="21"/>
          <w:szCs w:val="21"/>
        </w:rPr>
      </w:pPr>
      <w:r w:rsidRPr="002C198B">
        <w:rPr>
          <w:rFonts w:asciiTheme="minorHAnsi" w:hAnsiTheme="minorHAnsi" w:cstheme="minorHAnsi"/>
          <w:sz w:val="21"/>
          <w:szCs w:val="21"/>
        </w:rPr>
        <w:t>4. Profilaktyka chorób układu nerwowego. Zasady postępowania u pacjentów z chorobami demielinizacyjnymi i           nerwowo-mięśniowymi Zasady leczenia bólu ostrego i przewlekłego. Zasady leczenia rehabilitacyjnego.</w:t>
      </w:r>
    </w:p>
    <w:p w14:paraId="3094A59F" w14:textId="77777777" w:rsidR="002C198B" w:rsidRPr="002C198B" w:rsidRDefault="002C198B" w:rsidP="002C198B">
      <w:pPr>
        <w:adjustRightInd w:val="0"/>
        <w:rPr>
          <w:rFonts w:asciiTheme="minorHAnsi" w:hAnsiTheme="minorHAnsi" w:cstheme="minorHAnsi"/>
          <w:sz w:val="21"/>
          <w:szCs w:val="21"/>
        </w:rPr>
      </w:pPr>
      <w:r w:rsidRPr="002C198B">
        <w:rPr>
          <w:rFonts w:asciiTheme="minorHAnsi" w:hAnsiTheme="minorHAnsi" w:cstheme="minorHAnsi"/>
          <w:sz w:val="21"/>
          <w:szCs w:val="21"/>
        </w:rPr>
        <w:t>5. Diagnostyka różnicowa w neurologii. Objawy neurologiczne w chorobach wewnętrznych</w:t>
      </w:r>
    </w:p>
    <w:p w14:paraId="394B9EBA" w14:textId="4F53E77B" w:rsidR="006D764F" w:rsidRPr="002C198B" w:rsidRDefault="006D764F" w:rsidP="002C198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2F06FEB5" w14:textId="77777777" w:rsidR="002C198B" w:rsidRPr="002C198B" w:rsidRDefault="002C198B" w:rsidP="002C198B">
      <w:pPr>
        <w:adjustRightInd w:val="0"/>
        <w:rPr>
          <w:rFonts w:asciiTheme="minorHAnsi" w:hAnsiTheme="minorHAnsi" w:cstheme="minorHAnsi"/>
          <w:b/>
          <w:sz w:val="21"/>
          <w:szCs w:val="21"/>
        </w:rPr>
      </w:pPr>
      <w:r w:rsidRPr="002C198B">
        <w:rPr>
          <w:rFonts w:asciiTheme="minorHAnsi" w:hAnsiTheme="minorHAnsi" w:cstheme="minorHAnsi"/>
          <w:b/>
          <w:sz w:val="21"/>
          <w:szCs w:val="21"/>
        </w:rPr>
        <w:t>Ćwiczenia praktyczne</w:t>
      </w:r>
    </w:p>
    <w:p w14:paraId="3A66442A" w14:textId="77777777" w:rsidR="002C198B" w:rsidRPr="002C198B" w:rsidRDefault="002C198B" w:rsidP="00FB7B78">
      <w:pPr>
        <w:pStyle w:val="Default"/>
        <w:rPr>
          <w:rFonts w:asciiTheme="minorHAnsi" w:hAnsiTheme="minorHAnsi" w:cstheme="minorHAnsi"/>
          <w:color w:val="auto"/>
          <w:sz w:val="21"/>
          <w:szCs w:val="21"/>
        </w:rPr>
      </w:pPr>
      <w:r w:rsidRPr="002C198B">
        <w:rPr>
          <w:rFonts w:asciiTheme="minorHAnsi" w:hAnsiTheme="minorHAnsi" w:cstheme="minorHAnsi"/>
          <w:color w:val="auto"/>
          <w:sz w:val="21"/>
          <w:szCs w:val="21"/>
        </w:rPr>
        <w:t xml:space="preserve">1.Badanie chorego nieprzytomnego i ocena stanów zagrożenia życia. Prawidłowe badanie neurologiczne:  </w:t>
      </w:r>
      <w:r w:rsidRPr="002C198B">
        <w:rPr>
          <w:rFonts w:asciiTheme="minorHAnsi" w:hAnsiTheme="minorHAnsi" w:cstheme="minorHAnsi"/>
          <w:color w:val="auto"/>
          <w:sz w:val="21"/>
          <w:szCs w:val="21"/>
        </w:rPr>
        <w:br/>
        <w:t xml:space="preserve">   odruchy, objawy i zespoły neurologiczne. </w:t>
      </w:r>
    </w:p>
    <w:p w14:paraId="0051D402" w14:textId="77777777" w:rsidR="002C198B" w:rsidRPr="002C198B" w:rsidRDefault="002C198B" w:rsidP="00FB7B78">
      <w:pPr>
        <w:pStyle w:val="Default"/>
        <w:rPr>
          <w:rFonts w:asciiTheme="minorHAnsi" w:hAnsiTheme="minorHAnsi" w:cstheme="minorHAnsi"/>
          <w:color w:val="auto"/>
          <w:sz w:val="21"/>
          <w:szCs w:val="21"/>
        </w:rPr>
      </w:pPr>
      <w:r w:rsidRPr="002C198B">
        <w:rPr>
          <w:rStyle w:val="Bodytext39"/>
          <w:rFonts w:asciiTheme="minorHAnsi" w:hAnsiTheme="minorHAnsi" w:cstheme="minorHAnsi"/>
          <w:color w:val="auto"/>
          <w:sz w:val="21"/>
          <w:szCs w:val="21"/>
        </w:rPr>
        <w:t>2.Postępowanie w przypadku podejrzenia o udar mózgu, neuroinfekcję, s</w:t>
      </w:r>
      <w:r w:rsidRPr="002C198B">
        <w:rPr>
          <w:rFonts w:asciiTheme="minorHAnsi" w:hAnsiTheme="minorHAnsi" w:cstheme="minorHAnsi"/>
          <w:color w:val="auto"/>
          <w:sz w:val="21"/>
          <w:szCs w:val="21"/>
        </w:rPr>
        <w:t xml:space="preserve">tan padaczkowy, zatrucie </w:t>
      </w:r>
      <w:r w:rsidRPr="002C198B">
        <w:rPr>
          <w:rFonts w:asciiTheme="minorHAnsi" w:hAnsiTheme="minorHAnsi" w:cstheme="minorHAnsi"/>
          <w:color w:val="auto"/>
          <w:sz w:val="21"/>
          <w:szCs w:val="21"/>
        </w:rPr>
        <w:br/>
        <w:t xml:space="preserve">   substancjami psychoaktywnymi, następstwa urazu czaszkowo-mózgowego, przełom miasteniczny </w:t>
      </w:r>
      <w:r w:rsidRPr="002C198B">
        <w:rPr>
          <w:rFonts w:asciiTheme="minorHAnsi" w:hAnsiTheme="minorHAnsi" w:cstheme="minorHAnsi"/>
          <w:color w:val="auto"/>
          <w:sz w:val="21"/>
          <w:szCs w:val="21"/>
        </w:rPr>
        <w:br/>
        <w:t xml:space="preserve">   i rzut stwardnienia rozsianego. </w:t>
      </w:r>
    </w:p>
    <w:p w14:paraId="5E3EEE8C" w14:textId="77777777" w:rsidR="002C198B" w:rsidRPr="002C198B" w:rsidRDefault="002C198B" w:rsidP="00FB7B78">
      <w:pPr>
        <w:pStyle w:val="Tekstpodstawowy"/>
        <w:tabs>
          <w:tab w:val="left" w:pos="707"/>
        </w:tabs>
        <w:ind w:firstLine="25"/>
        <w:rPr>
          <w:rFonts w:asciiTheme="minorHAnsi" w:hAnsiTheme="minorHAnsi" w:cstheme="minorHAnsi"/>
          <w:b w:val="0"/>
          <w:sz w:val="21"/>
          <w:szCs w:val="21"/>
        </w:rPr>
      </w:pPr>
      <w:r w:rsidRPr="002C198B">
        <w:rPr>
          <w:rFonts w:asciiTheme="minorHAnsi" w:hAnsiTheme="minorHAnsi" w:cstheme="minorHAnsi"/>
          <w:b w:val="0"/>
          <w:sz w:val="21"/>
          <w:szCs w:val="21"/>
        </w:rPr>
        <w:t xml:space="preserve">3. Zasady diagnostyki i leczenia podstawowych chorób neurologicznych. </w:t>
      </w:r>
    </w:p>
    <w:p w14:paraId="2F5255F1" w14:textId="77777777" w:rsidR="002C198B" w:rsidRPr="002C198B" w:rsidRDefault="002C198B" w:rsidP="00FB7B78">
      <w:pPr>
        <w:pStyle w:val="Tekstpodstawowy"/>
        <w:tabs>
          <w:tab w:val="left" w:pos="707"/>
        </w:tabs>
        <w:ind w:firstLine="25"/>
        <w:rPr>
          <w:rFonts w:asciiTheme="minorHAnsi" w:hAnsiTheme="minorHAnsi" w:cstheme="minorHAnsi"/>
          <w:b w:val="0"/>
          <w:sz w:val="21"/>
          <w:szCs w:val="21"/>
        </w:rPr>
      </w:pPr>
      <w:r w:rsidRPr="002C198B">
        <w:rPr>
          <w:rFonts w:asciiTheme="minorHAnsi" w:hAnsiTheme="minorHAnsi" w:cstheme="minorHAnsi"/>
          <w:b w:val="0"/>
          <w:sz w:val="21"/>
          <w:szCs w:val="21"/>
        </w:rPr>
        <w:t xml:space="preserve">4. Diagnostyka różnicowa najczęstszych schorzeń neurologicznych. </w:t>
      </w:r>
    </w:p>
    <w:p w14:paraId="04B7C1B1" w14:textId="77777777" w:rsidR="002C198B" w:rsidRDefault="002C198B" w:rsidP="00FB7B78">
      <w:pPr>
        <w:pStyle w:val="Tekstpodstawowy"/>
        <w:tabs>
          <w:tab w:val="left" w:pos="707"/>
        </w:tabs>
        <w:ind w:firstLine="25"/>
        <w:rPr>
          <w:rFonts w:asciiTheme="minorHAnsi" w:hAnsiTheme="minorHAnsi" w:cstheme="minorHAnsi"/>
          <w:b w:val="0"/>
          <w:sz w:val="21"/>
          <w:szCs w:val="21"/>
        </w:rPr>
      </w:pPr>
      <w:r w:rsidRPr="002C198B">
        <w:rPr>
          <w:rFonts w:asciiTheme="minorHAnsi" w:hAnsiTheme="minorHAnsi" w:cstheme="minorHAnsi"/>
          <w:b w:val="0"/>
          <w:sz w:val="21"/>
          <w:szCs w:val="21"/>
        </w:rPr>
        <w:t>5. Zaburzenia zachowania, splątanie i pobudzenie w chorobach neurologicznych – metody postępowania i doraźne zabezpieczenie chorego. Ćwiczenia i zaliczenia z oceną.</w:t>
      </w:r>
    </w:p>
    <w:p w14:paraId="3524981E" w14:textId="77777777" w:rsidR="002C198B" w:rsidRDefault="002C198B" w:rsidP="002C198B">
      <w:pPr>
        <w:pStyle w:val="Tekstpodstawowy"/>
        <w:tabs>
          <w:tab w:val="left" w:pos="707"/>
        </w:tabs>
        <w:ind w:firstLine="25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57EC7F94" w14:textId="77777777" w:rsidR="002C198B" w:rsidRDefault="002C198B" w:rsidP="002C198B">
      <w:pPr>
        <w:pStyle w:val="Tekstpodstawowy"/>
        <w:tabs>
          <w:tab w:val="left" w:pos="707"/>
        </w:tabs>
        <w:ind w:firstLine="25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26E731F3" w14:textId="77777777" w:rsidR="002C198B" w:rsidRDefault="002C198B" w:rsidP="002C198B">
      <w:pPr>
        <w:pStyle w:val="Tekstpodstawowy"/>
        <w:tabs>
          <w:tab w:val="left" w:pos="707"/>
        </w:tabs>
        <w:ind w:firstLine="25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0E74014F" w14:textId="77777777" w:rsidR="002C198B" w:rsidRDefault="002C198B" w:rsidP="002C198B">
      <w:pPr>
        <w:pStyle w:val="Tekstpodstawowy"/>
        <w:tabs>
          <w:tab w:val="left" w:pos="707"/>
        </w:tabs>
        <w:ind w:firstLine="25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1362F8DC" w14:textId="77777777" w:rsidR="002C198B" w:rsidRDefault="002C198B" w:rsidP="002C198B">
      <w:pPr>
        <w:pStyle w:val="Tekstpodstawowy"/>
        <w:tabs>
          <w:tab w:val="left" w:pos="707"/>
        </w:tabs>
        <w:ind w:firstLine="25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56F1DC7F" w14:textId="77777777" w:rsidR="002C198B" w:rsidRDefault="002C198B" w:rsidP="002C198B">
      <w:pPr>
        <w:pStyle w:val="Tekstpodstawowy"/>
        <w:tabs>
          <w:tab w:val="left" w:pos="707"/>
        </w:tabs>
        <w:ind w:firstLine="25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17A4E668" w14:textId="77777777" w:rsidR="002C198B" w:rsidRDefault="002C198B" w:rsidP="002C198B">
      <w:pPr>
        <w:pStyle w:val="Tekstpodstawowy"/>
        <w:tabs>
          <w:tab w:val="left" w:pos="707"/>
        </w:tabs>
        <w:ind w:firstLine="25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2C27D755" w14:textId="77777777" w:rsidR="002C198B" w:rsidRPr="002C198B" w:rsidRDefault="002C198B" w:rsidP="002C198B">
      <w:pPr>
        <w:pStyle w:val="Tekstpodstawowy"/>
        <w:tabs>
          <w:tab w:val="left" w:pos="707"/>
        </w:tabs>
        <w:ind w:firstLine="25"/>
        <w:jc w:val="both"/>
        <w:rPr>
          <w:rFonts w:asciiTheme="minorHAnsi" w:hAnsiTheme="minorHAnsi" w:cstheme="minorHAnsi"/>
          <w:b w:val="0"/>
          <w:i/>
          <w:sz w:val="21"/>
          <w:szCs w:val="21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C198B" w:rsidRPr="00341AC4" w14:paraId="4B1E1EAC" w14:textId="77777777" w:rsidTr="00412AF6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974" w14:textId="621BD0D6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602797AD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zna i rozumie uwarunkowania środowiskowe i epidemiologiczne najczęstszych chorób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69F2C44D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E.W1.</w:t>
            </w:r>
          </w:p>
        </w:tc>
      </w:tr>
      <w:tr w:rsidR="002C198B" w:rsidRPr="00341AC4" w14:paraId="157D6F3E" w14:textId="77777777" w:rsidTr="00412AF6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9C80" w14:textId="2161B2DD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3C17898C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zna i rozumie podstawowe zespoły objawów neurologicznych;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6E04A1B7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E.W13.</w:t>
            </w:r>
          </w:p>
        </w:tc>
      </w:tr>
      <w:tr w:rsidR="002C198B" w:rsidRPr="00341AC4" w14:paraId="2D121D4D" w14:textId="77777777" w:rsidTr="00412AF6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F853" w14:textId="42BCCBDD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79AB" w14:textId="3DBA74EE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zna i rozumie przyczyny, objawy, zasady diagnozowania i postępowania terapeutycznego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w najczęstszych chorobach układu nerwowego, w tym:</w:t>
            </w:r>
          </w:p>
          <w:p w14:paraId="574D3D35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1) bólach głowy: migrenie, napięciowym bólu głowy i zespołach bólów głowy oraz</w:t>
            </w:r>
          </w:p>
          <w:p w14:paraId="4931FAE9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neuralgii nerwu V,</w:t>
            </w:r>
          </w:p>
          <w:p w14:paraId="1D73A2A0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2) chorobach naczyniowych mózgu, w szczególności udarze mózgu,</w:t>
            </w:r>
          </w:p>
          <w:p w14:paraId="78328FC4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3) padaczce,</w:t>
            </w:r>
          </w:p>
          <w:p w14:paraId="46C24285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4) zakażeniach układu nerwowego, w szczególności zapaleniu opon mózgowordzeniowych, boreliozie, opryszczkowym zapaleniu mózgu, chorobach</w:t>
            </w:r>
          </w:p>
          <w:p w14:paraId="257ECCF2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neurotransmisyjnych,</w:t>
            </w:r>
          </w:p>
          <w:p w14:paraId="0C893795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5) otępieniach, w szczególności chorobie Alzheimera, otępieniu czołowym,</w:t>
            </w:r>
          </w:p>
          <w:p w14:paraId="0726168A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otępieniu naczyniopochodnym i innych zespołach otępiennych,</w:t>
            </w:r>
          </w:p>
          <w:p w14:paraId="5B3B6394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6) chorobach jąder podstawy, w szczególności chorobie Parkinsona,</w:t>
            </w:r>
          </w:p>
          <w:p w14:paraId="10680E7E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7) chorobach demielinizacyjnych, w szczególności stwardnieniu rozsianym,</w:t>
            </w:r>
          </w:p>
          <w:p w14:paraId="0300B691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8) chorobach układu nerwowo-mięśniowego, w szczególności stwardnieniu</w:t>
            </w:r>
          </w:p>
          <w:p w14:paraId="4D689465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bocznym zanikowym i rwie kulszowej,</w:t>
            </w:r>
          </w:p>
          <w:p w14:paraId="71EC89B3" w14:textId="4011B79E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 xml:space="preserve">9) urazach czaszkowo-mózgowych, w szczególności wstrząśnieniu mózgu;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9A7B" w14:textId="02BDF97A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E.W14.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2C198B" w:rsidRPr="00341AC4" w14:paraId="3F10EFF6" w14:textId="77777777" w:rsidTr="00213BD7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7584ED19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0788C0C3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przeprowadzać pełne i ukierunkowane badanie fizykalne pacjenta dorosłego;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D1D6" w14:textId="2457A2E0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E.U3.</w:t>
            </w:r>
          </w:p>
        </w:tc>
      </w:tr>
      <w:tr w:rsidR="002C198B" w:rsidRPr="00341AC4" w14:paraId="4D5F8E78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574" w14:textId="51104164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77A9873F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 xml:space="preserve">potrafi oceniać stan ogólny, stan przytomności i świadomości pacjenta;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DC6" w14:textId="3DB667A2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2C198B" w:rsidRPr="00341AC4" w14:paraId="1FBF71DF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9CF6" w14:textId="19B2937C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6E98" w14:textId="72D0C985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przeprowadzać diagnostykę różnicową najczęstszych chorób osób dorosłych i dzieci;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A645" w14:textId="4ECFEC7A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2C198B" w:rsidRPr="00341AC4" w14:paraId="1948DCC4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EB4C" w14:textId="19AFD339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A2E5" w14:textId="0946EF74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 xml:space="preserve">potrafi oceniać i opisywać stan somatyczny oraz psychiczny pacjenta;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EE53" w14:textId="015CDC08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2C198B" w:rsidRPr="00341AC4" w14:paraId="24618AA0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87A8" w14:textId="6271DCCC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1C6F" w14:textId="4530594C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rozpoznawać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B773" w14:textId="6ADEA015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2C198B" w:rsidRPr="00341AC4" w14:paraId="644F8897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9AAC" w14:textId="79B03FE9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75DA" w14:textId="7990B844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 xml:space="preserve">planować postępowanie diagnostyczne, terapeutyczne i profilaktyczne;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FCF9" w14:textId="3FF9F4D3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2C198B" w:rsidRPr="00341AC4" w14:paraId="735A221E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7C3" w14:textId="733220AF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687A" w14:textId="651CD833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przeprowadzać analizę ewentualnych działań niepożądanych poszczególnych leków i interakcji między nimi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09B4" w14:textId="1E9F1BD5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E.U17.</w:t>
            </w:r>
          </w:p>
        </w:tc>
      </w:tr>
      <w:tr w:rsidR="002C198B" w:rsidRPr="00341AC4" w14:paraId="477C954F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63A9" w14:textId="58FB8528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1F37" w14:textId="7C4FB4B5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rozpoznawać stany, w których czas dalszego trwania życia, stan funkcjonalny lub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preferencje pacjenta ograniczają postępowanie zgod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ne z wytycznymi określonymi dla </w:t>
            </w: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danej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4C23" w14:textId="2D11BF40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2C198B" w:rsidRPr="00341AC4" w14:paraId="6FD0BAED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05D8" w14:textId="1CE2C4A8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325E" w14:textId="429F22AB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interpretować wyniki badań laboratoryjnych i identyfikować przyczyny odchyleń od normy;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2694" w14:textId="6E01D874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2C198B" w:rsidRPr="00341AC4" w14:paraId="1BBD02D2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8F68" w14:textId="57D9CE47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58F4" w14:textId="59CB689C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interpretować badania obrazowe (TK, NMR);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701F" w14:textId="77777777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57DAE3A3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AB4E" w14:textId="6B791B4F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832F" w14:textId="2019A275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interpretować badania dodatkowe (USG Doppler, EEG, EMG);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9697" w14:textId="77777777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4AEC88D6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7E1C" w14:textId="127A269E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3324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asystować przy przeprowadzaniu następujących procedur i zabiegów medycznych:</w:t>
            </w:r>
          </w:p>
          <w:p w14:paraId="683EF1AC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1) przetaczaniu preparatów krwi i krwiopochodnych,</w:t>
            </w:r>
          </w:p>
          <w:p w14:paraId="51CA4E97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2) drenażu jamy opłucnowej,</w:t>
            </w:r>
          </w:p>
          <w:p w14:paraId="5935E167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3) nakłuciu worka osierdziowego,</w:t>
            </w:r>
          </w:p>
          <w:p w14:paraId="03151180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4) nakłuciu jamy otrzewnowej,</w:t>
            </w:r>
          </w:p>
          <w:p w14:paraId="5A4D1040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5) nakłuciu lędźwiowym,</w:t>
            </w:r>
          </w:p>
          <w:p w14:paraId="59753C4B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6) biopsji cienkoigłowej,</w:t>
            </w:r>
          </w:p>
          <w:p w14:paraId="01970050" w14:textId="77777777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7) testach naskórkowych,</w:t>
            </w:r>
          </w:p>
          <w:p w14:paraId="5818CABE" w14:textId="18F3A23B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 xml:space="preserve">8) próbach śródskórnych i skaryfikacyjnych oraz interpretować ich wyniki;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BB4E" w14:textId="55A36882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E.U30. </w:t>
            </w:r>
          </w:p>
        </w:tc>
      </w:tr>
      <w:tr w:rsidR="002C198B" w:rsidRPr="00341AC4" w14:paraId="425ADE0D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06FB" w14:textId="78ED159B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A147" w14:textId="3A62E3AE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planować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EF51" w14:textId="7EC55429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2C198B" w:rsidRPr="00341AC4" w14:paraId="3E6F6DB0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B79F" w14:textId="733AB3CF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3BDC" w14:textId="2E110369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potrafi oceniać odleżyny i stosować odpowiednie opatrunki;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2C61" w14:textId="5DBCACAF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E.U35.</w:t>
            </w:r>
          </w:p>
        </w:tc>
      </w:tr>
      <w:tr w:rsidR="002C198B" w:rsidRPr="00341AC4" w14:paraId="54BF31A6" w14:textId="77777777" w:rsidTr="00213BD7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46F4" w14:textId="2A3991BD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B6C2" w14:textId="7D98C32B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 xml:space="preserve">potrafi stosować się do zasad aseptyki i antyseptyki;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328D" w14:textId="68843BB5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C198B" w:rsidRPr="00341AC4" w14:paraId="3F111010" w14:textId="77777777" w:rsidTr="00591E89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1416E921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4DFA454B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31D4" w14:textId="77777777" w:rsidR="002C198B" w:rsidRPr="002C198B" w:rsidRDefault="002C198B" w:rsidP="002C198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H.S1.</w:t>
            </w:r>
          </w:p>
          <w:p w14:paraId="3E07749A" w14:textId="77777777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5898594F" w14:textId="77777777" w:rsidTr="00591E89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012154DB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76C109EE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EE63" w14:textId="77777777" w:rsidR="002C198B" w:rsidRPr="002C198B" w:rsidRDefault="002C198B" w:rsidP="002C198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H.S2.</w:t>
            </w:r>
          </w:p>
          <w:p w14:paraId="303767DD" w14:textId="77777777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06B31865" w14:textId="77777777" w:rsidTr="00591E89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2FCD" w14:textId="2D144C2B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0A0AA6E4" w14:textId="7EBADF4A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1D04" w14:textId="621519A2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H.S3.</w:t>
            </w:r>
          </w:p>
        </w:tc>
      </w:tr>
      <w:tr w:rsidR="002C198B" w:rsidRPr="00341AC4" w14:paraId="479F9A99" w14:textId="77777777" w:rsidTr="00591E89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AB5E" w14:textId="5E855083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182FF644" w14:textId="74FE7F1F" w:rsidR="002C198B" w:rsidRPr="002C198B" w:rsidRDefault="002C198B" w:rsidP="002C19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 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3C43" w14:textId="6A54B8A5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H.S4.</w:t>
            </w:r>
          </w:p>
        </w:tc>
      </w:tr>
      <w:tr w:rsidR="002C198B" w:rsidRPr="00341AC4" w14:paraId="1D30673D" w14:textId="77777777" w:rsidTr="00591E89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F7D2" w14:textId="4F3C894D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469C299A" w14:textId="606C365F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CB84" w14:textId="326ECDD4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H.S5.</w:t>
            </w:r>
          </w:p>
        </w:tc>
      </w:tr>
      <w:tr w:rsidR="002C198B" w:rsidRPr="00341AC4" w14:paraId="01496FC4" w14:textId="77777777" w:rsidTr="00591E89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C4E1" w14:textId="5FDB0665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4D75C1AE" w14:textId="70913C5C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 xml:space="preserve">jest gotów do propagowania </w:t>
            </w:r>
            <w:proofErr w:type="spellStart"/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2C198B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172A" w14:textId="0EC5964D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H.S6.</w:t>
            </w:r>
          </w:p>
        </w:tc>
      </w:tr>
      <w:tr w:rsidR="002C198B" w:rsidRPr="00341AC4" w14:paraId="749216CD" w14:textId="77777777" w:rsidTr="00591E89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C1F9" w14:textId="4D23CBA2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4BF835FD" w14:textId="7147E083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FE29" w14:textId="6D7CF98C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H.S.7.</w:t>
            </w:r>
          </w:p>
        </w:tc>
      </w:tr>
      <w:tr w:rsidR="002C198B" w:rsidRPr="00341AC4" w14:paraId="4549C938" w14:textId="77777777" w:rsidTr="00591E89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3CF2" w14:textId="6E7E68B7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1B5DC591" w14:textId="0284343D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B019" w14:textId="77777777" w:rsidR="002C198B" w:rsidRPr="002C198B" w:rsidRDefault="002C198B" w:rsidP="002C198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H.S8.</w:t>
            </w:r>
          </w:p>
          <w:p w14:paraId="7771013F" w14:textId="77777777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6C51A9DE" w14:textId="77777777" w:rsidTr="00591E89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859A" w14:textId="0E7481CF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397D4B00" w14:textId="26A49AB2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76DC" w14:textId="77777777" w:rsidR="002C198B" w:rsidRPr="002C198B" w:rsidRDefault="002C198B" w:rsidP="002C198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H.S9.</w:t>
            </w:r>
          </w:p>
          <w:p w14:paraId="16B3019D" w14:textId="77777777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16DA6872" w14:textId="77777777" w:rsidTr="00591E89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B617" w14:textId="190F8162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393D6480" w14:textId="02E34D92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79A8" w14:textId="77777777" w:rsidR="002C198B" w:rsidRPr="002C198B" w:rsidRDefault="002C198B" w:rsidP="002C198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H.S10.</w:t>
            </w:r>
          </w:p>
          <w:p w14:paraId="03455BAB" w14:textId="77777777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423CA2ED" w14:textId="77777777" w:rsidTr="00591E89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F061" w14:textId="1CFF14E7" w:rsidR="002C198B" w:rsidRPr="002C198B" w:rsidRDefault="002C198B" w:rsidP="002C198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161F7C3A" w14:textId="00D1977F" w:rsidR="002C198B" w:rsidRPr="002C198B" w:rsidRDefault="002C198B" w:rsidP="002C198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7F62" w14:textId="03AD91BF" w:rsidR="002C198B" w:rsidRPr="002C198B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sz w:val="21"/>
                <w:szCs w:val="21"/>
              </w:rPr>
              <w:t>H.S11.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745770F2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2C19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-W03</w:t>
            </w:r>
          </w:p>
        </w:tc>
        <w:tc>
          <w:tcPr>
            <w:tcW w:w="408" w:type="dxa"/>
          </w:tcPr>
          <w:p w14:paraId="4C6EC9F3" w14:textId="73760C32" w:rsidR="00F05892" w:rsidRPr="00341AC4" w:rsidRDefault="002C198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12BEC2C4" w:rsidR="00F05892" w:rsidRPr="00341AC4" w:rsidRDefault="002C198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23143F91" w:rsidR="00F05892" w:rsidRPr="00341AC4" w:rsidRDefault="002C198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219FA59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2C19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-U15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A304AC5" w:rsidR="00F05892" w:rsidRPr="00341AC4" w:rsidRDefault="002C198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3B42A28F" w:rsidR="00F05892" w:rsidRPr="00341AC4" w:rsidRDefault="002C198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5AD76634" w:rsidR="00F05892" w:rsidRPr="00341AC4" w:rsidRDefault="002C198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1C435F8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2C19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-K11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06631B20" w:rsidR="00F05892" w:rsidRPr="00341AC4" w:rsidRDefault="002C198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1478D281" w:rsidR="00F05892" w:rsidRPr="00341AC4" w:rsidRDefault="002C198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lastRenderedPageBreak/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2C198B" w:rsidRPr="00341AC4" w14:paraId="672C2EA3" w14:textId="77777777" w:rsidTr="00050EB8">
        <w:trPr>
          <w:jc w:val="center"/>
        </w:trPr>
        <w:tc>
          <w:tcPr>
            <w:tcW w:w="961" w:type="dxa"/>
          </w:tcPr>
          <w:p w14:paraId="7282B9F9" w14:textId="3884805E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5F8B3A67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61-68% Student w stopniu dostatecznym zna objawy chorób neurologicznych, przeprowadza badanie neurologiczne.</w:t>
            </w:r>
          </w:p>
        </w:tc>
      </w:tr>
      <w:tr w:rsidR="002C198B" w:rsidRPr="00341AC4" w14:paraId="191A8847" w14:textId="77777777" w:rsidTr="00050EB8">
        <w:trPr>
          <w:jc w:val="center"/>
        </w:trPr>
        <w:tc>
          <w:tcPr>
            <w:tcW w:w="961" w:type="dxa"/>
          </w:tcPr>
          <w:p w14:paraId="25062119" w14:textId="6064F88F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7B4C5FD3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69-76% Student w stopniu dostatecznym zna  podstawowe objawy chorób neurologicznych, przeprowadza badanie neurologiczne, planuje terapie.</w:t>
            </w:r>
          </w:p>
        </w:tc>
      </w:tr>
      <w:tr w:rsidR="002C198B" w:rsidRPr="00341AC4" w14:paraId="7BF20CBE" w14:textId="77777777" w:rsidTr="00050EB8">
        <w:trPr>
          <w:jc w:val="center"/>
        </w:trPr>
        <w:tc>
          <w:tcPr>
            <w:tcW w:w="961" w:type="dxa"/>
          </w:tcPr>
          <w:p w14:paraId="29EACE8E" w14:textId="2BB375CB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3C051CC3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77-84% Student w stopniu dobrym zna  patogenezę, objawy chorób neurologicznych, przeprowadza diagnostykę różnicową i badanie neurologiczne, planuje terapie.</w:t>
            </w:r>
          </w:p>
        </w:tc>
      </w:tr>
      <w:tr w:rsidR="002C198B" w:rsidRPr="00341AC4" w14:paraId="478904CC" w14:textId="77777777" w:rsidTr="00050EB8">
        <w:trPr>
          <w:jc w:val="center"/>
        </w:trPr>
        <w:tc>
          <w:tcPr>
            <w:tcW w:w="961" w:type="dxa"/>
          </w:tcPr>
          <w:p w14:paraId="0FDFC951" w14:textId="5053B0DF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2B2D291A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85-92% Student w stopniu ponad dobrym zna etiologie, patogenezę i objawy chorób neurologicznych, przeprowadza diagnostykę różnicową  i  badanie neurologiczne, planuje terapie. Ma dobry kontakt z pacjentem i personelem.</w:t>
            </w:r>
          </w:p>
        </w:tc>
      </w:tr>
      <w:tr w:rsidR="002C198B" w:rsidRPr="00341AC4" w14:paraId="20136594" w14:textId="77777777" w:rsidTr="00050EB8">
        <w:trPr>
          <w:jc w:val="center"/>
        </w:trPr>
        <w:tc>
          <w:tcPr>
            <w:tcW w:w="961" w:type="dxa"/>
          </w:tcPr>
          <w:p w14:paraId="6E89E57E" w14:textId="7A286ACA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7E8E9020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93-100% Student doskonale zna patogenezę, objawy chorób neurologicznych, przeprowadza diagnostykę różnicową, badanie neurologiczne i planuje terapie. Nawiązuje bardzo dobry kontakt z pacjentem i personelem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2C198B" w:rsidRPr="00341AC4" w14:paraId="277FAE1E" w14:textId="77777777" w:rsidTr="000622D4">
        <w:trPr>
          <w:jc w:val="center"/>
        </w:trPr>
        <w:tc>
          <w:tcPr>
            <w:tcW w:w="953" w:type="dxa"/>
          </w:tcPr>
          <w:p w14:paraId="19E1F1F0" w14:textId="1553B4E9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69AFB18A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w stopniu dostatecznym zna objawy chorób neurologicznych, przeprowadza badanie neurologiczne.</w:t>
            </w:r>
          </w:p>
        </w:tc>
      </w:tr>
      <w:tr w:rsidR="002C198B" w:rsidRPr="00341AC4" w14:paraId="11404FDC" w14:textId="77777777" w:rsidTr="000622D4">
        <w:trPr>
          <w:jc w:val="center"/>
        </w:trPr>
        <w:tc>
          <w:tcPr>
            <w:tcW w:w="953" w:type="dxa"/>
          </w:tcPr>
          <w:p w14:paraId="684786CB" w14:textId="64E3E01F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143AE875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w stopniu dostatecznym zna  podstawowe objawy chorób neurologicznych, przeprowadza badanie neurologiczne, planuje terapie.</w:t>
            </w:r>
          </w:p>
        </w:tc>
      </w:tr>
      <w:tr w:rsidR="002C198B" w:rsidRPr="00341AC4" w14:paraId="7B8C31F7" w14:textId="77777777" w:rsidTr="000622D4">
        <w:trPr>
          <w:jc w:val="center"/>
        </w:trPr>
        <w:tc>
          <w:tcPr>
            <w:tcW w:w="953" w:type="dxa"/>
          </w:tcPr>
          <w:p w14:paraId="6B4477CC" w14:textId="1CB33891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32F48481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w stopniu dobrym zna  patogenezę, objawy chorób neurologicznych, przeprowadza diagnostykę różnicową i badanie neurologiczne, planuje terapie.</w:t>
            </w:r>
          </w:p>
        </w:tc>
      </w:tr>
      <w:tr w:rsidR="002C198B" w:rsidRPr="00341AC4" w14:paraId="53052AEB" w14:textId="77777777" w:rsidTr="000622D4">
        <w:trPr>
          <w:jc w:val="center"/>
        </w:trPr>
        <w:tc>
          <w:tcPr>
            <w:tcW w:w="953" w:type="dxa"/>
          </w:tcPr>
          <w:p w14:paraId="4C65D833" w14:textId="37FCA98B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698C24F3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w stopniu ponad dobrym zna etiologie, patogenezę i objawy chorób neurologicznych, przeprowadza diagnostykę różnicową  i  badanie neurologiczne, planuje terapie. Ma dobry kontakt z pacjentem i personelem.</w:t>
            </w:r>
          </w:p>
        </w:tc>
      </w:tr>
      <w:tr w:rsidR="002C198B" w:rsidRPr="00341AC4" w14:paraId="59CC13F9" w14:textId="77777777" w:rsidTr="000622D4">
        <w:trPr>
          <w:jc w:val="center"/>
        </w:trPr>
        <w:tc>
          <w:tcPr>
            <w:tcW w:w="953" w:type="dxa"/>
          </w:tcPr>
          <w:p w14:paraId="084C6C17" w14:textId="089DBAF5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4072612F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doskonale zna patogenezę, objawy chorób neurologicznych, przeprowadza diagnostykę różnicową, badanie neurologiczne i planuje terapie. Nawiązuje bardzo dobry kontakt z pacjentem i personelem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1748CBFE" w:rsidR="00896E3C" w:rsidRPr="00341AC4" w:rsidRDefault="002C198B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PRAKTYCZNE 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2C198B" w:rsidRPr="00341AC4" w14:paraId="5AA4C8F2" w14:textId="77777777" w:rsidTr="008049D6">
        <w:trPr>
          <w:jc w:val="center"/>
        </w:trPr>
        <w:tc>
          <w:tcPr>
            <w:tcW w:w="955" w:type="dxa"/>
          </w:tcPr>
          <w:p w14:paraId="64E6F12B" w14:textId="0FA7FDAA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F40A" w14:textId="586A75A5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Student orientuje się w podstawach badania neurologicznego i potrafi zdiagnozować najważniejsze choroby, łącznie z oceną stanów zagrożenia życia. </w:t>
            </w:r>
          </w:p>
        </w:tc>
      </w:tr>
      <w:tr w:rsidR="002C198B" w:rsidRPr="00341AC4" w14:paraId="103018D4" w14:textId="77777777" w:rsidTr="008049D6">
        <w:trPr>
          <w:jc w:val="center"/>
        </w:trPr>
        <w:tc>
          <w:tcPr>
            <w:tcW w:w="955" w:type="dxa"/>
          </w:tcPr>
          <w:p w14:paraId="7EBDD748" w14:textId="389B3316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086" w14:textId="073012E9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Student orientuje się w badaniu neurologicznym i na jego podstawie potrafi zaproponować badania dodatkowe i ustalić diagnozę.  </w:t>
            </w:r>
          </w:p>
        </w:tc>
      </w:tr>
      <w:tr w:rsidR="002C198B" w:rsidRPr="00341AC4" w14:paraId="27ECECCA" w14:textId="77777777" w:rsidTr="008049D6">
        <w:trPr>
          <w:jc w:val="center"/>
        </w:trPr>
        <w:tc>
          <w:tcPr>
            <w:tcW w:w="955" w:type="dxa"/>
          </w:tcPr>
          <w:p w14:paraId="20352FD2" w14:textId="69777422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449C" w14:textId="5A52318F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opanował podstawy badania neurologicznego, diagnostyki różnicowej i leczenia podstawowych jednostek chorobowych.</w:t>
            </w:r>
          </w:p>
        </w:tc>
      </w:tr>
      <w:tr w:rsidR="002C198B" w:rsidRPr="00341AC4" w14:paraId="2642077F" w14:textId="77777777" w:rsidTr="008049D6">
        <w:trPr>
          <w:jc w:val="center"/>
        </w:trPr>
        <w:tc>
          <w:tcPr>
            <w:tcW w:w="955" w:type="dxa"/>
          </w:tcPr>
          <w:p w14:paraId="4744CC3C" w14:textId="2B28EB78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53F" w14:textId="1E442EA4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sprawnie ocenia chorego neurologicznego, rozróżnia większość zespołów neurologicznych, jest w stanie zinterpretować badania dodatkowe i zaproponować leczenie.</w:t>
            </w:r>
          </w:p>
        </w:tc>
      </w:tr>
      <w:tr w:rsidR="002C198B" w:rsidRPr="00341AC4" w14:paraId="52F27F7C" w14:textId="77777777" w:rsidTr="008049D6">
        <w:trPr>
          <w:jc w:val="center"/>
        </w:trPr>
        <w:tc>
          <w:tcPr>
            <w:tcW w:w="955" w:type="dxa"/>
          </w:tcPr>
          <w:p w14:paraId="4E266329" w14:textId="71A350A3" w:rsidR="002C198B" w:rsidRPr="00341AC4" w:rsidRDefault="002C198B" w:rsidP="002C198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56F" w14:textId="38BE0E70" w:rsidR="002C198B" w:rsidRPr="002C198B" w:rsidRDefault="002C198B" w:rsidP="002C19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2C19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doskonale opanował badanie neurologiczne, potrafi przeprowadzić diagnostykę różnicową, zinterpretować badania dodatkowe i zaproponować adekwatne leczenie.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2C198B" w:rsidRPr="00341AC4" w14:paraId="4DEB93E4" w14:textId="77777777" w:rsidTr="00B347F9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32F5BC53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b/>
                <w:i/>
                <w:sz w:val="20"/>
                <w:szCs w:val="20"/>
              </w:rPr>
              <w:t>60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A8FC80" w14:textId="4C758DDE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b/>
                <w:i/>
                <w:sz w:val="20"/>
                <w:szCs w:val="20"/>
              </w:rPr>
              <w:t>60</w:t>
            </w:r>
          </w:p>
        </w:tc>
      </w:tr>
      <w:tr w:rsidR="002C198B" w:rsidRPr="00341AC4" w14:paraId="3CF25E83" w14:textId="77777777" w:rsidTr="00B347F9">
        <w:trPr>
          <w:trHeight w:val="285"/>
          <w:jc w:val="center"/>
        </w:trPr>
        <w:tc>
          <w:tcPr>
            <w:tcW w:w="5499" w:type="dxa"/>
          </w:tcPr>
          <w:p w14:paraId="6195600D" w14:textId="77777777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184681C3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sz w:val="20"/>
                <w:szCs w:val="20"/>
              </w:rPr>
              <w:t>12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54D049ED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sz w:val="20"/>
                <w:szCs w:val="20"/>
              </w:rPr>
              <w:t>12</w:t>
            </w:r>
          </w:p>
        </w:tc>
      </w:tr>
      <w:tr w:rsidR="002C198B" w:rsidRPr="00341AC4" w14:paraId="3D6E145A" w14:textId="77777777" w:rsidTr="00B347F9">
        <w:trPr>
          <w:trHeight w:val="282"/>
          <w:jc w:val="center"/>
        </w:trPr>
        <w:tc>
          <w:tcPr>
            <w:tcW w:w="5499" w:type="dxa"/>
          </w:tcPr>
          <w:p w14:paraId="39209C1C" w14:textId="77777777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63ECE5DD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sz w:val="20"/>
                <w:szCs w:val="20"/>
              </w:rPr>
              <w:t>45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55B0DF7D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sz w:val="20"/>
                <w:szCs w:val="20"/>
              </w:rPr>
              <w:t>45</w:t>
            </w:r>
          </w:p>
        </w:tc>
      </w:tr>
      <w:tr w:rsidR="002C198B" w:rsidRPr="00341AC4" w14:paraId="12FCCC50" w14:textId="77777777" w:rsidTr="00B347F9">
        <w:trPr>
          <w:trHeight w:val="282"/>
          <w:jc w:val="center"/>
        </w:trPr>
        <w:tc>
          <w:tcPr>
            <w:tcW w:w="5499" w:type="dxa"/>
          </w:tcPr>
          <w:p w14:paraId="3C10EE32" w14:textId="124B6100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CB9A" w14:textId="4523AC2E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sz w:val="20"/>
                <w:szCs w:val="20"/>
              </w:rPr>
              <w:t>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22D" w14:textId="7D7AA8CE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sz w:val="20"/>
                <w:szCs w:val="20"/>
              </w:rPr>
              <w:t>3</w:t>
            </w:r>
          </w:p>
        </w:tc>
      </w:tr>
      <w:tr w:rsidR="002C198B" w:rsidRPr="00341AC4" w14:paraId="2E54A024" w14:textId="77777777" w:rsidTr="00B347F9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DECC7D" w14:textId="04913B01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b/>
                <w:i/>
                <w:sz w:val="20"/>
                <w:szCs w:val="20"/>
              </w:rPr>
              <w:t>40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57AB55" w14:textId="65AAE457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b/>
                <w:i/>
                <w:sz w:val="20"/>
                <w:szCs w:val="20"/>
              </w:rPr>
              <w:t>40</w:t>
            </w:r>
          </w:p>
        </w:tc>
      </w:tr>
      <w:tr w:rsidR="002C198B" w:rsidRPr="00341AC4" w14:paraId="66AA4784" w14:textId="77777777" w:rsidTr="00B347F9">
        <w:trPr>
          <w:trHeight w:val="282"/>
          <w:jc w:val="center"/>
        </w:trPr>
        <w:tc>
          <w:tcPr>
            <w:tcW w:w="5499" w:type="dxa"/>
          </w:tcPr>
          <w:p w14:paraId="7F904AC2" w14:textId="77777777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F1D5" w14:textId="5291441E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sz w:val="20"/>
                <w:szCs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E0" w14:textId="6806C108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sz w:val="20"/>
                <w:szCs w:val="20"/>
              </w:rPr>
              <w:t>10</w:t>
            </w:r>
          </w:p>
        </w:tc>
      </w:tr>
      <w:tr w:rsidR="002C198B" w:rsidRPr="00341AC4" w14:paraId="5F800A46" w14:textId="77777777" w:rsidTr="00B347F9">
        <w:trPr>
          <w:trHeight w:val="285"/>
          <w:jc w:val="center"/>
        </w:trPr>
        <w:tc>
          <w:tcPr>
            <w:tcW w:w="5499" w:type="dxa"/>
          </w:tcPr>
          <w:p w14:paraId="2D867530" w14:textId="77777777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29EF19ED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sz w:val="20"/>
                <w:szCs w:val="20"/>
              </w:rPr>
              <w:t>30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66285188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sz w:val="20"/>
                <w:szCs w:val="20"/>
              </w:rPr>
              <w:t>30</w:t>
            </w:r>
          </w:p>
        </w:tc>
      </w:tr>
      <w:tr w:rsidR="002C198B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198B" w:rsidRPr="00341AC4" w14:paraId="3E11FC9D" w14:textId="77777777" w:rsidTr="00B347F9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30BDD6" w14:textId="5DEBC994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b/>
                <w:i/>
                <w:sz w:val="20"/>
                <w:szCs w:val="20"/>
              </w:rPr>
              <w:t>100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FAECF" w14:textId="33CCB163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b/>
                <w:i/>
                <w:sz w:val="20"/>
                <w:szCs w:val="20"/>
              </w:rPr>
              <w:t>100</w:t>
            </w:r>
          </w:p>
        </w:tc>
      </w:tr>
      <w:tr w:rsidR="002C198B" w:rsidRPr="00341AC4" w14:paraId="38FC3F92" w14:textId="77777777" w:rsidTr="00B347F9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C198B" w:rsidRPr="00341AC4" w:rsidRDefault="002C198B" w:rsidP="002C198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25A9B5E" w14:textId="39A12B40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b/>
                <w:sz w:val="21"/>
                <w:szCs w:val="21"/>
              </w:rPr>
              <w:t>4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90752B2" w14:textId="4EBDFAC8" w:rsidR="002C198B" w:rsidRPr="00341AC4" w:rsidRDefault="002C198B" w:rsidP="002C19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C4600">
              <w:rPr>
                <w:b/>
                <w:sz w:val="21"/>
                <w:szCs w:val="21"/>
              </w:rPr>
              <w:t>4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5"/>
  </w:num>
  <w:num w:numId="3">
    <w:abstractNumId w:val="18"/>
  </w:num>
  <w:num w:numId="4">
    <w:abstractNumId w:val="34"/>
  </w:num>
  <w:num w:numId="5">
    <w:abstractNumId w:val="3"/>
  </w:num>
  <w:num w:numId="6">
    <w:abstractNumId w:val="32"/>
  </w:num>
  <w:num w:numId="7">
    <w:abstractNumId w:val="10"/>
  </w:num>
  <w:num w:numId="8">
    <w:abstractNumId w:val="17"/>
  </w:num>
  <w:num w:numId="9">
    <w:abstractNumId w:val="7"/>
  </w:num>
  <w:num w:numId="10">
    <w:abstractNumId w:val="24"/>
  </w:num>
  <w:num w:numId="11">
    <w:abstractNumId w:val="25"/>
  </w:num>
  <w:num w:numId="12">
    <w:abstractNumId w:val="31"/>
  </w:num>
  <w:num w:numId="13">
    <w:abstractNumId w:val="12"/>
  </w:num>
  <w:num w:numId="14">
    <w:abstractNumId w:val="28"/>
  </w:num>
  <w:num w:numId="15">
    <w:abstractNumId w:val="30"/>
  </w:num>
  <w:num w:numId="16">
    <w:abstractNumId w:val="29"/>
  </w:num>
  <w:num w:numId="17">
    <w:abstractNumId w:val="20"/>
  </w:num>
  <w:num w:numId="18">
    <w:abstractNumId w:val="9"/>
  </w:num>
  <w:num w:numId="19">
    <w:abstractNumId w:val="13"/>
  </w:num>
  <w:num w:numId="20">
    <w:abstractNumId w:val="2"/>
  </w:num>
  <w:num w:numId="21">
    <w:abstractNumId w:val="21"/>
  </w:num>
  <w:num w:numId="22">
    <w:abstractNumId w:val="23"/>
  </w:num>
  <w:num w:numId="23">
    <w:abstractNumId w:val="1"/>
  </w:num>
  <w:num w:numId="24">
    <w:abstractNumId w:val="35"/>
  </w:num>
  <w:num w:numId="25">
    <w:abstractNumId w:val="11"/>
  </w:num>
  <w:num w:numId="26">
    <w:abstractNumId w:val="19"/>
  </w:num>
  <w:num w:numId="27">
    <w:abstractNumId w:val="36"/>
  </w:num>
  <w:num w:numId="28">
    <w:abstractNumId w:val="14"/>
  </w:num>
  <w:num w:numId="29">
    <w:abstractNumId w:val="27"/>
  </w:num>
  <w:num w:numId="30">
    <w:abstractNumId w:val="6"/>
  </w:num>
  <w:num w:numId="31">
    <w:abstractNumId w:val="16"/>
  </w:num>
  <w:num w:numId="32">
    <w:abstractNumId w:val="22"/>
  </w:num>
  <w:num w:numId="33">
    <w:abstractNumId w:val="4"/>
  </w:num>
  <w:num w:numId="34">
    <w:abstractNumId w:val="15"/>
  </w:num>
  <w:num w:numId="35">
    <w:abstractNumId w:val="8"/>
  </w:num>
  <w:num w:numId="36">
    <w:abstractNumId w:val="2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10360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C198B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1B34"/>
    <w:rsid w:val="00543BC4"/>
    <w:rsid w:val="00566B57"/>
    <w:rsid w:val="00571CD4"/>
    <w:rsid w:val="005769E7"/>
    <w:rsid w:val="005D10C0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65B0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1D66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2611F"/>
    <w:rsid w:val="00F5109B"/>
    <w:rsid w:val="00F71386"/>
    <w:rsid w:val="00F75F6D"/>
    <w:rsid w:val="00F77856"/>
    <w:rsid w:val="00F93849"/>
    <w:rsid w:val="00FB2C0D"/>
    <w:rsid w:val="00FB7B78"/>
    <w:rsid w:val="00FD380B"/>
    <w:rsid w:val="00FE128D"/>
    <w:rsid w:val="00FE42DF"/>
    <w:rsid w:val="00FE6295"/>
    <w:rsid w:val="00FE667D"/>
    <w:rsid w:val="00FF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FE42D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E42DF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NormalnyWeb">
    <w:name w:val="Normal (Web)"/>
    <w:basedOn w:val="Normalny"/>
    <w:uiPriority w:val="99"/>
    <w:unhideWhenUsed/>
    <w:rsid w:val="00FE42DF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customStyle="1" w:styleId="Default">
    <w:name w:val="Default"/>
    <w:rsid w:val="002C198B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pl-PL"/>
    </w:rPr>
  </w:style>
  <w:style w:type="character" w:customStyle="1" w:styleId="Bodytext39">
    <w:name w:val="Body text (3) + 9"/>
    <w:aliases w:val="5 pt31"/>
    <w:rsid w:val="002C198B"/>
    <w:rPr>
      <w:rFonts w:ascii="Times New Roman" w:hAnsi="Times New Roman" w:cs="Times New Roman" w:hint="default"/>
      <w:spacing w:val="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5D8A1-D38A-4E28-93A1-A2AA4545E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2079</Words>
  <Characters>12476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13</cp:revision>
  <cp:lastPrinted>2025-10-28T07:51:00Z</cp:lastPrinted>
  <dcterms:created xsi:type="dcterms:W3CDTF">2026-08-13T12:01:00Z</dcterms:created>
  <dcterms:modified xsi:type="dcterms:W3CDTF">2026-10-06T11:46:00Z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